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B5EE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E5F3B">
        <w:rPr>
          <w:rFonts w:ascii="Century" w:hAnsi="Century"/>
          <w:b/>
          <w:sz w:val="32"/>
          <w:szCs w:val="36"/>
        </w:rPr>
        <w:t>23/41-671</w:t>
      </w:r>
      <w:r w:rsidR="000E5F3B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B5EE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B5EE4">
        <w:rPr>
          <w:rFonts w:ascii="Century" w:hAnsi="Century"/>
          <w:b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B5EE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B5EE4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4B5EE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B5EE4">
        <w:rPr>
          <w:rFonts w:ascii="Century" w:hAnsi="Century"/>
          <w:sz w:val="24"/>
          <w:szCs w:val="24"/>
        </w:rPr>
        <w:t>Гринчишин Ользі Марківні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B5EE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B5EE4">
        <w:rPr>
          <w:rFonts w:ascii="Century" w:hAnsi="Century"/>
          <w:sz w:val="24"/>
          <w:szCs w:val="24"/>
        </w:rPr>
        <w:t>Родатицького</w:t>
      </w:r>
      <w:proofErr w:type="spellEnd"/>
      <w:r w:rsidR="004B5EE4">
        <w:rPr>
          <w:rFonts w:ascii="Century" w:hAnsi="Century"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>Гринчишин Ользі Марківні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B5E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B5EE4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B5EE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B5EE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B5EE4">
        <w:rPr>
          <w:rFonts w:ascii="Century" w:hAnsi="Century"/>
          <w:bCs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B5EE4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B5EE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B5EE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5EE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5EE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F82" w:rsidRDefault="00162F82" w:rsidP="00381483">
      <w:pPr>
        <w:spacing w:after="0" w:line="240" w:lineRule="auto"/>
      </w:pPr>
      <w:r>
        <w:separator/>
      </w:r>
    </w:p>
  </w:endnote>
  <w:endnote w:type="continuationSeparator" w:id="0">
    <w:p w:rsidR="00162F82" w:rsidRDefault="00162F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F82" w:rsidRDefault="00162F82" w:rsidP="00381483">
      <w:pPr>
        <w:spacing w:after="0" w:line="240" w:lineRule="auto"/>
      </w:pPr>
      <w:r>
        <w:separator/>
      </w:r>
    </w:p>
  </w:footnote>
  <w:footnote w:type="continuationSeparator" w:id="0">
    <w:p w:rsidR="00162F82" w:rsidRDefault="00162F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5F3B"/>
    <w:rsid w:val="0010147E"/>
    <w:rsid w:val="00162F82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B5EE4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46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2023-12-15T06:47:00Z</dcterms:modified>
</cp:coreProperties>
</file>